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49A" w:rsidRDefault="00D5712C" w:rsidP="0078369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07649A">
        <w:rPr>
          <w:b/>
          <w:sz w:val="28"/>
          <w:szCs w:val="28"/>
          <w:u w:val="single"/>
        </w:rPr>
        <w:t xml:space="preserve">VOTING RESULTS OF THE ANNUAL STOCKHOLDERS’ MEETING </w:t>
      </w:r>
    </w:p>
    <w:p w:rsidR="00D5712C" w:rsidRDefault="00B35B24" w:rsidP="0078369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HELD ON </w:t>
      </w:r>
      <w:r w:rsidR="00177D8C">
        <w:rPr>
          <w:b/>
          <w:sz w:val="28"/>
          <w:szCs w:val="28"/>
          <w:u w:val="single"/>
        </w:rPr>
        <w:t>18 NOVEMBER 2020 via VIDEO CONFERENCE</w:t>
      </w:r>
    </w:p>
    <w:p w:rsidR="00783699" w:rsidRPr="0007649A" w:rsidRDefault="00783699" w:rsidP="00783699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D5712C" w:rsidRDefault="00D5712C" w:rsidP="00D763A3">
      <w:pPr>
        <w:jc w:val="both"/>
      </w:pPr>
      <w:r>
        <w:t>The total number of shares represe</w:t>
      </w:r>
      <w:r w:rsidR="00D763A3">
        <w:t xml:space="preserve">nted by </w:t>
      </w:r>
      <w:r>
        <w:t>Sha</w:t>
      </w:r>
      <w:r w:rsidR="00177D8C">
        <w:t>reholders who attended in person, i</w:t>
      </w:r>
      <w:r w:rsidR="0075726F">
        <w:t>n absentia,</w:t>
      </w:r>
      <w:r>
        <w:t xml:space="preserve"> and by proxy during the Annu</w:t>
      </w:r>
      <w:r w:rsidR="00177D8C">
        <w:t>al Stockholders’ Meeting on 18 November</w:t>
      </w:r>
      <w:r w:rsidR="0075726F">
        <w:t xml:space="preserve"> 2020</w:t>
      </w:r>
      <w:r>
        <w:t xml:space="preserve"> is </w:t>
      </w:r>
      <w:r w:rsidR="0075726F">
        <w:rPr>
          <w:b/>
        </w:rPr>
        <w:t>3,949,300,</w:t>
      </w:r>
      <w:r w:rsidR="00B35B24">
        <w:rPr>
          <w:b/>
        </w:rPr>
        <w:t>4</w:t>
      </w:r>
      <w:r w:rsidR="0075726F">
        <w:rPr>
          <w:b/>
        </w:rPr>
        <w:t>27</w:t>
      </w:r>
      <w:r w:rsidRPr="00D77E25">
        <w:rPr>
          <w:b/>
        </w:rPr>
        <w:t xml:space="preserve"> shares</w:t>
      </w:r>
      <w:r>
        <w:t xml:space="preserve"> equivalent to </w:t>
      </w:r>
      <w:r w:rsidR="00B35B24">
        <w:rPr>
          <w:b/>
        </w:rPr>
        <w:t>8</w:t>
      </w:r>
      <w:r w:rsidR="0075726F">
        <w:rPr>
          <w:b/>
        </w:rPr>
        <w:t>2</w:t>
      </w:r>
      <w:r w:rsidR="00B35B24">
        <w:rPr>
          <w:b/>
        </w:rPr>
        <w:t>.</w:t>
      </w:r>
      <w:r w:rsidR="0075726F">
        <w:rPr>
          <w:b/>
        </w:rPr>
        <w:t>898</w:t>
      </w:r>
      <w:r w:rsidRPr="00D77E25">
        <w:rPr>
          <w:b/>
        </w:rPr>
        <w:t>%</w:t>
      </w:r>
      <w:r>
        <w:t xml:space="preserve"> of the total outstanding shares</w:t>
      </w:r>
      <w:r w:rsidR="002C08AE">
        <w:t xml:space="preserve"> of Shang Properties, Inc. (SPI)</w:t>
      </w:r>
      <w:r w:rsidR="00D763A3">
        <w:t xml:space="preserve"> as certified by the Rizal Commercial Banking Corporation, the Stock Transfer Agent of </w:t>
      </w:r>
      <w:r w:rsidR="002C08AE">
        <w:t>SPI.</w:t>
      </w:r>
    </w:p>
    <w:p w:rsidR="00D5712C" w:rsidRDefault="0075726F">
      <w:pPr>
        <w:rPr>
          <w:b/>
        </w:rPr>
      </w:pPr>
      <w:r>
        <w:rPr>
          <w:b/>
        </w:rPr>
        <w:t>3,949,300,427</w:t>
      </w:r>
      <w:r w:rsidRPr="00D77E25">
        <w:rPr>
          <w:b/>
        </w:rPr>
        <w:t xml:space="preserve"> </w:t>
      </w:r>
      <w:r w:rsidR="00D763A3" w:rsidRPr="0007649A">
        <w:rPr>
          <w:b/>
        </w:rPr>
        <w:t xml:space="preserve">or </w:t>
      </w:r>
      <w:r>
        <w:rPr>
          <w:b/>
        </w:rPr>
        <w:t>82.898</w:t>
      </w:r>
      <w:r w:rsidRPr="00D77E25">
        <w:rPr>
          <w:b/>
        </w:rPr>
        <w:t>%</w:t>
      </w:r>
      <w:r>
        <w:t xml:space="preserve"> </w:t>
      </w:r>
      <w:r w:rsidR="00D763A3" w:rsidRPr="0007649A">
        <w:rPr>
          <w:b/>
        </w:rPr>
        <w:t>shares approved and voted for all the matters taken up during t</w:t>
      </w:r>
      <w:r w:rsidR="00B35B24">
        <w:rPr>
          <w:b/>
        </w:rPr>
        <w:t>he Annual Stockholders’ Meeting.</w:t>
      </w:r>
      <w:r w:rsidR="00D763A3" w:rsidRPr="0007649A">
        <w:rPr>
          <w:b/>
        </w:rPr>
        <w:t xml:space="preserve">  </w:t>
      </w:r>
    </w:p>
    <w:p w:rsidR="0007649A" w:rsidRPr="0007649A" w:rsidRDefault="0007649A">
      <w:pPr>
        <w:rPr>
          <w:b/>
          <w:u w:val="single"/>
        </w:rPr>
      </w:pPr>
      <w:r w:rsidRPr="0007649A">
        <w:rPr>
          <w:b/>
          <w:u w:val="single"/>
        </w:rPr>
        <w:t>Matters taken up during the Annual Stockholders Meeting are the following:</w:t>
      </w:r>
    </w:p>
    <w:p w:rsidR="00800493" w:rsidRPr="00800493" w:rsidRDefault="00800493" w:rsidP="00A0253B">
      <w:pPr>
        <w:pStyle w:val="ListParagraph"/>
        <w:numPr>
          <w:ilvl w:val="0"/>
          <w:numId w:val="1"/>
        </w:numPr>
        <w:jc w:val="both"/>
        <w:rPr>
          <w:b/>
        </w:rPr>
      </w:pPr>
      <w:bookmarkStart w:id="0" w:name="_GoBack"/>
      <w:r w:rsidRPr="00800493">
        <w:rPr>
          <w:b/>
        </w:rPr>
        <w:t>Approval of the Minutes of the Annual Meetin</w:t>
      </w:r>
      <w:r w:rsidR="0075726F">
        <w:rPr>
          <w:b/>
        </w:rPr>
        <w:t>g of the Stockholders held on 19 June 2019</w:t>
      </w:r>
    </w:p>
    <w:p w:rsidR="0007649A" w:rsidRDefault="0007649A" w:rsidP="00A0253B">
      <w:pPr>
        <w:pStyle w:val="ListParagraph"/>
        <w:numPr>
          <w:ilvl w:val="0"/>
          <w:numId w:val="1"/>
        </w:numPr>
        <w:jc w:val="both"/>
        <w:rPr>
          <w:b/>
        </w:rPr>
      </w:pPr>
      <w:r w:rsidRPr="0007649A">
        <w:rPr>
          <w:b/>
        </w:rPr>
        <w:t>Report of Management: Approval of the Annual Report of Shang Properties, Inc. for the cale</w:t>
      </w:r>
      <w:r w:rsidR="0041214C">
        <w:rPr>
          <w:b/>
        </w:rPr>
        <w:t>ndar year ended 31 December 2019</w:t>
      </w:r>
    </w:p>
    <w:p w:rsidR="0007649A" w:rsidRDefault="0007649A" w:rsidP="00A0253B">
      <w:pPr>
        <w:pStyle w:val="ListParagraph"/>
        <w:numPr>
          <w:ilvl w:val="0"/>
          <w:numId w:val="1"/>
        </w:numPr>
        <w:jc w:val="both"/>
        <w:rPr>
          <w:b/>
        </w:rPr>
      </w:pPr>
      <w:r w:rsidRPr="0007649A">
        <w:rPr>
          <w:b/>
        </w:rPr>
        <w:t>Ratification of the Acts and Resolutions of the Board of Directors and Management</w:t>
      </w:r>
    </w:p>
    <w:p w:rsidR="0007649A" w:rsidRDefault="0007649A" w:rsidP="00A0253B">
      <w:pPr>
        <w:pStyle w:val="ListParagraph"/>
        <w:numPr>
          <w:ilvl w:val="0"/>
          <w:numId w:val="1"/>
        </w:numPr>
        <w:jc w:val="both"/>
        <w:rPr>
          <w:b/>
        </w:rPr>
      </w:pPr>
      <w:r w:rsidRPr="0007649A">
        <w:rPr>
          <w:b/>
        </w:rPr>
        <w:t>Election of Dir</w:t>
      </w:r>
      <w:r w:rsidR="0041214C">
        <w:rPr>
          <w:b/>
        </w:rPr>
        <w:t>ectors for the year 2020-2021</w:t>
      </w:r>
    </w:p>
    <w:p w:rsidR="0007649A" w:rsidRPr="0007649A" w:rsidRDefault="0007649A" w:rsidP="00A0253B">
      <w:pPr>
        <w:pStyle w:val="ListParagraph"/>
        <w:numPr>
          <w:ilvl w:val="0"/>
          <w:numId w:val="1"/>
        </w:numPr>
        <w:jc w:val="both"/>
        <w:rPr>
          <w:b/>
        </w:rPr>
      </w:pPr>
      <w:r w:rsidRPr="0007649A">
        <w:rPr>
          <w:b/>
        </w:rPr>
        <w:t>Appointment of External Auditor</w:t>
      </w:r>
    </w:p>
    <w:bookmarkEnd w:id="0"/>
    <w:p w:rsidR="0007649A" w:rsidRDefault="0007649A">
      <w:pPr>
        <w:rPr>
          <w:b/>
        </w:rPr>
      </w:pPr>
    </w:p>
    <w:p w:rsidR="0007649A" w:rsidRPr="0007649A" w:rsidRDefault="0007649A">
      <w:pPr>
        <w:rPr>
          <w:b/>
        </w:rPr>
      </w:pPr>
      <w:r>
        <w:rPr>
          <w:b/>
        </w:rPr>
        <w:t xml:space="preserve"> </w:t>
      </w:r>
    </w:p>
    <w:sectPr w:rsidR="0007649A" w:rsidRPr="00076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143A9"/>
    <w:multiLevelType w:val="hybridMultilevel"/>
    <w:tmpl w:val="DD907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5zf473+B8LKR2TpyUTk6GJIcaUA=" w:salt="KelZ2a3g4xV0+LtEqGDWa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2C"/>
    <w:rsid w:val="0007649A"/>
    <w:rsid w:val="00177D8C"/>
    <w:rsid w:val="00290DA7"/>
    <w:rsid w:val="002C08AE"/>
    <w:rsid w:val="0041214C"/>
    <w:rsid w:val="004A1D9A"/>
    <w:rsid w:val="005E036F"/>
    <w:rsid w:val="0075726F"/>
    <w:rsid w:val="00783699"/>
    <w:rsid w:val="007F3CAD"/>
    <w:rsid w:val="00800493"/>
    <w:rsid w:val="008566E3"/>
    <w:rsid w:val="008B10CA"/>
    <w:rsid w:val="00A0253B"/>
    <w:rsid w:val="00A32BE1"/>
    <w:rsid w:val="00B35B24"/>
    <w:rsid w:val="00BE5E6E"/>
    <w:rsid w:val="00D5712C"/>
    <w:rsid w:val="00D763A3"/>
    <w:rsid w:val="00D77E25"/>
    <w:rsid w:val="00DF2D8E"/>
    <w:rsid w:val="00EF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Cenon</dc:creator>
  <cp:lastModifiedBy>Catherine Cenon</cp:lastModifiedBy>
  <cp:revision>4</cp:revision>
  <cp:lastPrinted>2019-06-19T09:01:00Z</cp:lastPrinted>
  <dcterms:created xsi:type="dcterms:W3CDTF">2020-11-24T04:18:00Z</dcterms:created>
  <dcterms:modified xsi:type="dcterms:W3CDTF">2020-11-24T04:19:00Z</dcterms:modified>
</cp:coreProperties>
</file>